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904DFE" w:rsidR="001541E2" w:rsidTr="6E87C65C" w14:paraId="2C4E294A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1541E2" w:rsidP="00813735" w:rsidRDefault="001541E2" w14:paraId="1768D8B4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904DFE" w:rsidR="001541E2" w:rsidTr="6E87C65C" w14:paraId="4E11DFE6" w14:textId="77777777">
        <w:tc>
          <w:tcPr>
            <w:tcW w:w="1799" w:type="dxa"/>
            <w:gridSpan w:val="3"/>
            <w:tcMar/>
          </w:tcPr>
          <w:p w:rsidRPr="00904DFE" w:rsidR="001541E2" w:rsidP="00813735" w:rsidRDefault="001541E2" w14:paraId="4D92C2B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813735" w:rsidRDefault="001541E2" w14:paraId="1243CCB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Evropski sistemi in politike na področju izobraževanja  </w:t>
            </w:r>
          </w:p>
        </w:tc>
      </w:tr>
      <w:tr w:rsidRPr="00904DFE" w:rsidR="001541E2" w:rsidTr="6E87C65C" w14:paraId="6A874B09" w14:textId="77777777">
        <w:tc>
          <w:tcPr>
            <w:tcW w:w="1799" w:type="dxa"/>
            <w:gridSpan w:val="3"/>
            <w:tcMar/>
          </w:tcPr>
          <w:p w:rsidRPr="00904DFE" w:rsidR="001541E2" w:rsidP="00813735" w:rsidRDefault="001541E2" w14:paraId="1EC75CB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813735" w:rsidRDefault="001541E2" w14:paraId="613C8A0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European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Systems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Policies</w:t>
            </w:r>
            <w:proofErr w:type="spellEnd"/>
          </w:p>
        </w:tc>
      </w:tr>
      <w:tr w:rsidRPr="00904DFE" w:rsidR="001541E2" w:rsidTr="6E87C65C" w14:paraId="4EA13F28" w14:textId="77777777">
        <w:tc>
          <w:tcPr>
            <w:tcW w:w="3307" w:type="dxa"/>
            <w:gridSpan w:val="5"/>
            <w:tcMar/>
            <w:vAlign w:val="center"/>
          </w:tcPr>
          <w:p w:rsidRPr="00904DFE" w:rsidR="001541E2" w:rsidP="00813735" w:rsidRDefault="001541E2" w14:paraId="63569014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1541E2" w:rsidP="00813735" w:rsidRDefault="001541E2" w14:paraId="0AE23A1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1541E2" w:rsidP="00813735" w:rsidRDefault="001541E2" w14:paraId="23DC4520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1541E2" w:rsidP="00813735" w:rsidRDefault="001541E2" w14:paraId="5454A74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904DFE" w:rsidR="001541E2" w:rsidTr="6E87C65C" w14:paraId="3872A9F9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541E2" w:rsidP="00813735" w:rsidRDefault="001541E2" w14:paraId="1B00B38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904DFE" w:rsidR="001541E2" w:rsidP="00813735" w:rsidRDefault="001541E2" w14:paraId="04F32AC4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541E2" w:rsidP="00813735" w:rsidRDefault="001541E2" w14:paraId="7FBC5EF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904DFE" w:rsidR="001541E2" w:rsidP="00813735" w:rsidRDefault="001541E2" w14:paraId="78933729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541E2" w:rsidP="00813735" w:rsidRDefault="001541E2" w14:paraId="42B82A96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904DFE" w:rsidR="001541E2" w:rsidP="00813735" w:rsidRDefault="001541E2" w14:paraId="2E469EB9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541E2" w:rsidP="00813735" w:rsidRDefault="001541E2" w14:paraId="6643FE10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904DFE" w:rsidR="001541E2" w:rsidP="00813735" w:rsidRDefault="001541E2" w14:paraId="5976AA5D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904DFE" w:rsidR="001541E2" w:rsidTr="6E87C65C" w14:paraId="4E7B711C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541E2" w:rsidP="00813735" w:rsidRDefault="001541E2" w14:paraId="21EF766C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541E2" w:rsidP="00813735" w:rsidRDefault="001541E2" w14:paraId="7A9ED337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541E2" w:rsidP="00813735" w:rsidRDefault="001541E2" w14:paraId="3A19D7D9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541E2" w:rsidP="00813735" w:rsidRDefault="001541E2" w14:paraId="0C7A64D8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</w:tr>
      <w:tr w:rsidRPr="00904DFE" w:rsidR="001541E2" w:rsidTr="6E87C65C" w14:paraId="6104D2E2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541E2" w:rsidP="00813735" w:rsidRDefault="001541E2" w14:paraId="70AF1350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541E2" w:rsidP="00813735" w:rsidRDefault="001541E2" w14:paraId="0784E398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541E2" w:rsidP="00813735" w:rsidRDefault="001541E2" w14:paraId="101BF7B1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541E2" w:rsidP="00813735" w:rsidRDefault="001541E2" w14:paraId="1BFA00FE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Pr="00904DFE" w:rsidR="001541E2" w:rsidTr="6E87C65C" w14:paraId="56E68C89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1541E2" w:rsidP="00813735" w:rsidRDefault="001541E2" w14:paraId="111B144D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1541E2" w:rsidTr="6E87C65C" w14:paraId="1BB6F8DC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1541E2" w:rsidP="00813735" w:rsidRDefault="001541E2" w14:paraId="65AA574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813735" w:rsidRDefault="001541E2" w14:paraId="52E44EF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Pr="00904DFE" w:rsidR="001541E2" w:rsidTr="6E87C65C" w14:paraId="7E413355" w14:textId="77777777">
        <w:tc>
          <w:tcPr>
            <w:tcW w:w="5718" w:type="dxa"/>
            <w:gridSpan w:val="12"/>
            <w:tcMar/>
          </w:tcPr>
          <w:p w:rsidRPr="00904DFE" w:rsidR="001541E2" w:rsidP="00813735" w:rsidRDefault="001541E2" w14:paraId="5575C53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1541E2" w:rsidP="00813735" w:rsidRDefault="001541E2" w14:paraId="221AEEA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1541E2" w:rsidTr="6E87C65C" w14:paraId="75CB0830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1541E2" w:rsidP="00813735" w:rsidRDefault="001541E2" w14:paraId="265B417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813735" w:rsidRDefault="001541E2" w14:paraId="15EB0FD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1541E2" w:rsidTr="6E87C65C" w14:paraId="465DE501" w14:textId="77777777">
        <w:tc>
          <w:tcPr>
            <w:tcW w:w="9690" w:type="dxa"/>
            <w:gridSpan w:val="18"/>
            <w:tcMar/>
          </w:tcPr>
          <w:p w:rsidRPr="00904DFE" w:rsidR="001541E2" w:rsidP="00813735" w:rsidRDefault="001541E2" w14:paraId="090600E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1541E2" w:rsidTr="6E87C65C" w14:paraId="7FE17D53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541E2" w:rsidP="00813735" w:rsidRDefault="001541E2" w14:paraId="1B27229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904DFE" w:rsidR="001541E2" w:rsidP="00813735" w:rsidRDefault="001541E2" w14:paraId="4766E2C8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541E2" w:rsidP="00813735" w:rsidRDefault="001541E2" w14:paraId="5116EA06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904DFE" w:rsidR="001541E2" w:rsidP="00813735" w:rsidRDefault="001541E2" w14:paraId="771CBA1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541E2" w:rsidP="00813735" w:rsidRDefault="001541E2" w14:paraId="241B593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904DFE" w:rsidR="001541E2" w:rsidP="00813735" w:rsidRDefault="001541E2" w14:paraId="4839BB64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541E2" w:rsidP="00813735" w:rsidRDefault="001541E2" w14:paraId="69D6B834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904DFE" w:rsidR="001541E2" w:rsidP="00813735" w:rsidRDefault="001541E2" w14:paraId="6D658AAA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541E2" w:rsidP="00813735" w:rsidRDefault="001541E2" w14:paraId="6B858B8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541E2" w:rsidP="00813735" w:rsidRDefault="001541E2" w14:paraId="7D477A5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904DFE" w:rsidR="001541E2" w:rsidP="00813735" w:rsidRDefault="001541E2" w14:paraId="3A2E090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904DFE" w:rsidR="001541E2" w:rsidP="00813735" w:rsidRDefault="001541E2" w14:paraId="131DBAF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541E2" w:rsidP="00813735" w:rsidRDefault="001541E2" w14:paraId="7699A87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904DFE" w:rsidR="001541E2" w:rsidTr="6E87C65C" w14:paraId="44A90D87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541E2" w:rsidP="00813735" w:rsidRDefault="001541E2" w14:paraId="0891E918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541E2" w:rsidP="00813735" w:rsidRDefault="001541E2" w14:paraId="60A7EEA5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541E2" w:rsidP="00813735" w:rsidRDefault="001541E2" w14:paraId="257B213C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541E2" w:rsidP="00813735" w:rsidRDefault="001541E2" w14:paraId="7FB6C6D8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541E2" w:rsidP="00813735" w:rsidRDefault="001541E2" w14:paraId="21F75AAF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541E2" w:rsidP="00813735" w:rsidRDefault="001541E2" w14:paraId="295EBC20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1541E2" w:rsidP="00813735" w:rsidRDefault="001541E2" w14:paraId="3263D538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541E2" w:rsidP="00813735" w:rsidRDefault="001541E2" w14:paraId="3AF784A9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Pr="00904DFE" w:rsidR="001541E2" w:rsidTr="6E87C65C" w14:paraId="499627BD" w14:textId="77777777">
        <w:tc>
          <w:tcPr>
            <w:tcW w:w="9690" w:type="dxa"/>
            <w:gridSpan w:val="18"/>
            <w:tcMar/>
          </w:tcPr>
          <w:p w:rsidRPr="00904DFE" w:rsidR="001541E2" w:rsidP="00813735" w:rsidRDefault="001541E2" w14:paraId="2478CE7C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1541E2" w:rsidTr="6E87C65C" w14:paraId="14110D29" w14:textId="77777777">
        <w:tc>
          <w:tcPr>
            <w:tcW w:w="3307" w:type="dxa"/>
            <w:gridSpan w:val="5"/>
            <w:tcMar/>
          </w:tcPr>
          <w:p w:rsidRPr="00904DFE" w:rsidR="001541E2" w:rsidP="00813735" w:rsidRDefault="001541E2" w14:paraId="207F5C7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813735" w:rsidRDefault="00174D67" w14:paraId="510A52A3" w14:textId="76003724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6E87C65C" w:rsidR="00174D67">
              <w:rPr>
                <w:rFonts w:ascii="Calibri" w:hAnsi="Calibri" w:cs="Calibri"/>
                <w:sz w:val="22"/>
                <w:szCs w:val="22"/>
              </w:rPr>
              <w:t>Izr. prof</w:t>
            </w:r>
            <w:r w:rsidRPr="6E87C65C" w:rsidR="001541E2">
              <w:rPr>
                <w:rFonts w:ascii="Calibri" w:hAnsi="Calibri" w:cs="Calibri"/>
                <w:sz w:val="22"/>
                <w:szCs w:val="22"/>
              </w:rPr>
              <w:t>. dr. Maja Mezgec/</w:t>
            </w:r>
            <w:r w:rsidRPr="6E87C65C" w:rsidR="001541E2">
              <w:rPr>
                <w:rFonts w:ascii="Calibri" w:hAnsi="Calibri" w:cs="Calibri"/>
                <w:sz w:val="22"/>
                <w:szCs w:val="22"/>
              </w:rPr>
              <w:t>Ass</w:t>
            </w:r>
            <w:r w:rsidRPr="6E87C65C" w:rsidR="03F18711">
              <w:rPr>
                <w:rFonts w:ascii="Calibri" w:hAnsi="Calibri" w:cs="Calibri"/>
                <w:sz w:val="22"/>
                <w:szCs w:val="22"/>
              </w:rPr>
              <w:t>ociate</w:t>
            </w:r>
            <w:r w:rsidRPr="6E87C65C" w:rsidR="001541E2">
              <w:rPr>
                <w:rFonts w:ascii="Calibri" w:hAnsi="Calibri" w:cs="Calibri"/>
                <w:sz w:val="22"/>
                <w:szCs w:val="22"/>
              </w:rPr>
              <w:t xml:space="preserve"> Prof. Maja Mezgec, </w:t>
            </w:r>
            <w:r w:rsidRPr="6E87C65C" w:rsidR="001541E2">
              <w:rPr>
                <w:rFonts w:ascii="Calibri" w:hAnsi="Calibri" w:cs="Calibri"/>
                <w:sz w:val="22"/>
                <w:szCs w:val="22"/>
              </w:rPr>
              <w:t>PhD</w:t>
            </w:r>
          </w:p>
        </w:tc>
      </w:tr>
      <w:tr w:rsidRPr="00904DFE" w:rsidR="001541E2" w:rsidTr="6E87C65C" w14:paraId="49F6C48D" w14:textId="77777777">
        <w:tc>
          <w:tcPr>
            <w:tcW w:w="9690" w:type="dxa"/>
            <w:gridSpan w:val="18"/>
            <w:tcMar/>
          </w:tcPr>
          <w:p w:rsidRPr="00904DFE" w:rsidR="001541E2" w:rsidP="00813735" w:rsidRDefault="001541E2" w14:paraId="6D329E7B" w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1541E2" w:rsidTr="6E87C65C" w14:paraId="500BAB4F" w14:textId="77777777">
        <w:tc>
          <w:tcPr>
            <w:tcW w:w="1641" w:type="dxa"/>
            <w:gridSpan w:val="2"/>
            <w:vMerge w:val="restart"/>
            <w:tcMar/>
          </w:tcPr>
          <w:p w:rsidRPr="00904DFE" w:rsidR="001541E2" w:rsidP="00813735" w:rsidRDefault="001541E2" w14:paraId="1ADF366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904DFE" w:rsidR="001541E2" w:rsidP="00813735" w:rsidRDefault="001541E2" w14:paraId="0036FDD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1541E2" w:rsidP="00813735" w:rsidRDefault="001541E2" w14:paraId="58B3D9B8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813735" w:rsidRDefault="001541E2" w14:paraId="06B45AC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1541E2" w:rsidTr="6E87C65C" w14:paraId="3CDE5C86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1541E2" w:rsidP="00813735" w:rsidRDefault="001541E2" w14:paraId="6AB7CAD1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1541E2" w:rsidP="00813735" w:rsidRDefault="001541E2" w14:paraId="27EC9AF4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813735" w:rsidRDefault="001541E2" w14:paraId="3B01531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1541E2" w:rsidTr="6E87C65C" w14:paraId="4B338B59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541E2" w:rsidP="00813735" w:rsidRDefault="001541E2" w14:paraId="3990441E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1541E2" w:rsidP="00813735" w:rsidRDefault="001541E2" w14:paraId="6E91F8A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1541E2" w:rsidP="00813735" w:rsidRDefault="001541E2" w14:paraId="70FD22F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541E2" w:rsidP="00813735" w:rsidRDefault="001541E2" w14:paraId="3A343BB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541E2" w:rsidP="00813735" w:rsidRDefault="001541E2" w14:paraId="00E3ECC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541E2" w:rsidP="00813735" w:rsidRDefault="001541E2" w14:paraId="42FEFCC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1541E2" w:rsidTr="6E87C65C" w14:paraId="1193BE94" w14:textId="77777777">
        <w:trPr>
          <w:trHeight w:val="386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813735" w:rsidRDefault="001541E2" w14:paraId="1375B7B7" w14:textId="77777777">
            <w:pPr>
              <w:pStyle w:val="Vnos"/>
              <w:spacing w:line="264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/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1541E2" w:rsidP="00813735" w:rsidRDefault="001541E2" w14:paraId="2615ADE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813735" w:rsidRDefault="001541E2" w14:paraId="28BDB9F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904DFE" w:rsidR="001541E2" w:rsidTr="6E87C65C" w14:paraId="3A5C0B5C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541E2" w:rsidP="00813735" w:rsidRDefault="001541E2" w14:paraId="6C02EDA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541E2" w:rsidP="00813735" w:rsidRDefault="001541E2" w14:paraId="47653C1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1541E2" w:rsidP="00813735" w:rsidRDefault="001541E2" w14:paraId="11BE752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541E2" w:rsidP="00813735" w:rsidRDefault="001541E2" w14:paraId="52A1214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541E2" w:rsidP="00813735" w:rsidRDefault="001541E2" w14:paraId="0A85640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Pr="00904DFE" w:rsidR="001541E2" w:rsidTr="6E87C65C" w14:paraId="5A0F7366" w14:textId="77777777">
        <w:trPr>
          <w:trHeight w:val="266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1541E2" w:rsidRDefault="001541E2" w14:paraId="782C8A95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Uvod v Evropsko unijo: nastanek in razvoj. </w:t>
            </w:r>
          </w:p>
          <w:p w:rsidRPr="00904DFE" w:rsidR="001541E2" w:rsidP="001541E2" w:rsidRDefault="001541E2" w14:paraId="5FCD5EE1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Glavni organi in institucije EU, njihova sestava in delovanje. Institucije EU pristojne za področje izobraževanja in vseživljenjskega učenja. </w:t>
            </w:r>
          </w:p>
          <w:p w:rsidRPr="00904DFE" w:rsidR="001541E2" w:rsidP="001541E2" w:rsidRDefault="001541E2" w14:paraId="64BDB52D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Evropske politike na področju izobraževanja in vseživljenjskega učenja: usmeritev in cilji. </w:t>
            </w:r>
          </w:p>
          <w:p w:rsidRPr="00904DFE" w:rsidR="001541E2" w:rsidP="001541E2" w:rsidRDefault="001541E2" w14:paraId="5CDC7E93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EU in koncept vseživljenjskega učenja.  </w:t>
            </w:r>
          </w:p>
          <w:p w:rsidRPr="00904DFE" w:rsidR="001541E2" w:rsidP="001541E2" w:rsidRDefault="001541E2" w14:paraId="11F0B794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Evropski programi za področje izobraževanja.</w:t>
            </w:r>
          </w:p>
          <w:p w:rsidRPr="00904DFE" w:rsidR="001541E2" w:rsidP="001541E2" w:rsidRDefault="001541E2" w14:paraId="5ABF6B00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Evropski programi za področje izobraževanja in mednarodno sodelovanje.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1541E2" w:rsidP="001541E2" w:rsidRDefault="001541E2" w14:paraId="7C78CEB7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1541E2" w:rsidRDefault="001541E2" w14:paraId="419F3C04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Introduction to the European Union: the emergence and development.</w:t>
            </w:r>
          </w:p>
          <w:p w:rsidRPr="00904DFE" w:rsidR="001541E2" w:rsidP="001541E2" w:rsidRDefault="001541E2" w14:paraId="14CE30E9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main EU institutions and bodies, their composition and functioning. The EU institutions responsible for education and lifelong learning.</w:t>
            </w:r>
          </w:p>
          <w:p w:rsidRPr="00904DFE" w:rsidR="001541E2" w:rsidP="001541E2" w:rsidRDefault="001541E2" w14:paraId="45370AC0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European policies in the field of education and lifelong learning: guides and objectives.</w:t>
            </w:r>
          </w:p>
          <w:p w:rsidRPr="00904DFE" w:rsidR="001541E2" w:rsidP="001541E2" w:rsidRDefault="001541E2" w14:paraId="6BA432C0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EU and the concept of lifelong learning.</w:t>
            </w:r>
          </w:p>
          <w:p w:rsidRPr="00904DFE" w:rsidR="001541E2" w:rsidP="001541E2" w:rsidRDefault="001541E2" w14:paraId="153BE923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European programmes in the field of education.</w:t>
            </w:r>
          </w:p>
          <w:p w:rsidRPr="00904DFE" w:rsidR="001541E2" w:rsidP="001541E2" w:rsidRDefault="001541E2" w14:paraId="366BA115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European programmes in the field of education and international cooperation.</w:t>
            </w:r>
          </w:p>
        </w:tc>
      </w:tr>
    </w:tbl>
    <w:p w:rsidRPr="00904DFE" w:rsidR="001541E2" w:rsidP="001541E2" w:rsidRDefault="001541E2" w14:paraId="1DCB08EB" w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904DFE" w:rsidR="001541E2" w:rsidTr="040B174A" w14:paraId="598E8168" w14:textId="77777777">
        <w:tc>
          <w:tcPr>
            <w:tcW w:w="9690" w:type="dxa"/>
            <w:gridSpan w:val="6"/>
            <w:tcMar/>
          </w:tcPr>
          <w:p w:rsidRPr="00904DFE" w:rsidR="001541E2" w:rsidP="00813735" w:rsidRDefault="001541E2" w14:paraId="1121D253" w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1541E2" w:rsidTr="040B174A" w14:paraId="51D9B5E5" w14:textId="77777777">
        <w:trPr>
          <w:trHeight w:val="1063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6E87C65C" w:rsidRDefault="001541E2" w14:paraId="2A00DD47" w14:textId="334D39AD">
            <w:pPr>
              <w:numPr>
                <w:ilvl w:val="0"/>
                <w:numId w:val="8"/>
              </w:numPr>
              <w:spacing w:line="264" w:lineRule="auto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6E87C65C" w:rsidR="001541E2">
              <w:rPr>
                <w:rFonts w:ascii="Calibri" w:hAnsi="Calibri" w:cs="Calibri"/>
                <w:sz w:val="22"/>
                <w:szCs w:val="22"/>
              </w:rPr>
              <w:t>Preblič</w:t>
            </w:r>
            <w:r w:rsidRPr="6E87C65C" w:rsidR="001541E2">
              <w:rPr>
                <w:rFonts w:ascii="Calibri" w:hAnsi="Calibri" w:cs="Calibri"/>
                <w:sz w:val="22"/>
                <w:szCs w:val="22"/>
              </w:rPr>
              <w:t xml:space="preserve"> V. </w:t>
            </w:r>
            <w:r w:rsidRPr="6E87C65C" w:rsidR="00F07FEE">
              <w:rPr>
                <w:rFonts w:ascii="Calibri" w:hAnsi="Calibri" w:cs="Calibri"/>
                <w:sz w:val="22"/>
                <w:szCs w:val="22"/>
              </w:rPr>
              <w:t xml:space="preserve">idr. </w:t>
            </w:r>
            <w:r w:rsidRPr="6E87C65C" w:rsidR="001541E2">
              <w:rPr>
                <w:rFonts w:ascii="Calibri" w:hAnsi="Calibri" w:cs="Calibri"/>
                <w:sz w:val="22"/>
                <w:szCs w:val="22"/>
              </w:rPr>
              <w:t xml:space="preserve"> (2010)</w:t>
            </w:r>
            <w:r w:rsidRPr="6E87C65C" w:rsidR="3F6A3D9D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6E87C65C" w:rsidR="001541E2">
              <w:rPr>
                <w:rFonts w:ascii="Calibri" w:hAnsi="Calibri" w:cs="Calibri"/>
                <w:sz w:val="22"/>
                <w:szCs w:val="22"/>
              </w:rPr>
              <w:t xml:space="preserve">EU v šoli. </w:t>
            </w:r>
            <w:r w:rsidRPr="6E87C65C" w:rsidR="001541E2">
              <w:rPr>
                <w:rFonts w:ascii="Calibri" w:hAnsi="Calibri" w:cs="Calibri"/>
                <w:sz w:val="22"/>
                <w:szCs w:val="22"/>
              </w:rPr>
              <w:t>Ljubljana</w:t>
            </w:r>
            <w:r w:rsidRPr="6E87C65C" w:rsidR="00F07FEE">
              <w:rPr>
                <w:rFonts w:ascii="Calibri" w:hAnsi="Calibri" w:cs="Calibri"/>
                <w:sz w:val="22"/>
                <w:szCs w:val="22"/>
              </w:rPr>
              <w:t>:</w:t>
            </w:r>
            <w:r w:rsidRPr="6E87C65C" w:rsidR="075FD1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6E87C65C" w:rsidR="001541E2">
              <w:rPr>
                <w:rFonts w:ascii="Calibri" w:hAnsi="Calibri" w:cs="Calibri"/>
                <w:sz w:val="22"/>
                <w:szCs w:val="22"/>
              </w:rPr>
              <w:t>Rokus</w:t>
            </w:r>
            <w:r w:rsidRPr="6E87C65C" w:rsidR="001541E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6E87C65C" w:rsidR="001541E2">
              <w:rPr>
                <w:rFonts w:ascii="Calibri" w:hAnsi="Calibri" w:cs="Calibri"/>
                <w:sz w:val="22"/>
                <w:szCs w:val="22"/>
              </w:rPr>
              <w:t>Klett</w:t>
            </w:r>
            <w:r w:rsidRPr="6E87C65C" w:rsidR="001541E2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904DFE" w:rsidR="001541E2" w:rsidP="001541E2" w:rsidRDefault="001541E2" w14:paraId="7E35AF8D" w14:textId="19F171EF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EURYDICE (2002). Vseživljenjsko učenje: prispevek izobraževalnih sistemov v državah članicah Evropske Unije</w:t>
            </w:r>
            <w:r w:rsidR="00F07FEE">
              <w:rPr>
                <w:rFonts w:ascii="Calibri" w:hAnsi="Calibri" w:cs="Calibri"/>
                <w:sz w:val="22"/>
                <w:szCs w:val="22"/>
              </w:rPr>
              <w:t>.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Ljubljana</w:t>
            </w:r>
            <w:r w:rsidR="00F07FEE">
              <w:rPr>
                <w:rFonts w:ascii="Calibri" w:hAnsi="Calibri" w:cs="Calibri"/>
                <w:sz w:val="22"/>
                <w:szCs w:val="22"/>
              </w:rPr>
              <w:t>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Ministrstvo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za znanosti, šolstvo in šport. </w:t>
            </w:r>
          </w:p>
          <w:p w:rsidRPr="00174D67" w:rsidR="001541E2" w:rsidP="001541E2" w:rsidRDefault="001541E2" w14:paraId="637A2BA5" w14:textId="77777777" w14:noSpellErr="1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6E87C65C" w:rsidR="001541E2">
              <w:rPr>
                <w:rFonts w:ascii="Calibri" w:hAnsi="Calibri" w:cs="Calibri"/>
                <w:sz w:val="22"/>
                <w:szCs w:val="22"/>
              </w:rPr>
              <w:t xml:space="preserve">Temeljni dokumenti, poročila, statistični pregledi in komunikeji Evropske komisije iz področja vseživljenjskega učenja, dosegljivi na spletnem portalu EU ali na portalih njenih agencij.  / </w:t>
            </w:r>
            <w:r w:rsidRPr="6E87C65C" w:rsidR="001541E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Basic documents, reports, </w:t>
            </w:r>
            <w:r w:rsidRPr="6E87C65C" w:rsidR="001541E2">
              <w:rPr>
                <w:rFonts w:ascii="Calibri" w:hAnsi="Calibri" w:cs="Calibri"/>
                <w:sz w:val="22"/>
                <w:szCs w:val="22"/>
                <w:lang w:val="en-GB"/>
              </w:rPr>
              <w:t>surveys</w:t>
            </w:r>
            <w:r w:rsidRPr="6E87C65C" w:rsidR="001541E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communiqués of the European Commission in the field of lifelong learning, available on the website of the EU or its agencies portals.</w:t>
            </w:r>
          </w:p>
          <w:p w:rsidR="6E87C65C" w:rsidP="6E87C65C" w:rsidRDefault="6E87C65C" w14:paraId="7E542036" w14:textId="521BC83A">
            <w:pPr>
              <w:spacing w:line="264" w:lineRule="auto"/>
              <w:ind w:left="720"/>
              <w:rPr>
                <w:rFonts w:ascii="Calibri" w:hAnsi="Calibri" w:cs="Calibri"/>
                <w:color w:val="auto"/>
                <w:sz w:val="22"/>
                <w:szCs w:val="22"/>
                <w:u w:val="single"/>
              </w:rPr>
            </w:pPr>
          </w:p>
          <w:p w:rsidRPr="00356CC6" w:rsidR="00174D67" w:rsidP="6E87C65C" w:rsidRDefault="00174D67" w14:paraId="72B5D638" w14:textId="5EAC8D54">
            <w:pPr>
              <w:spacing w:line="264" w:lineRule="auto"/>
              <w:ind w:left="720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  <w:u w:val="single"/>
              </w:rPr>
              <w:t>Dopolnilna literatura/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  <w:u w:val="single"/>
              </w:rPr>
              <w:t>additional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  <w:u w:val="single"/>
              </w:rPr>
              <w:t xml:space="preserve">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  <w:u w:val="single"/>
              </w:rPr>
              <w:t>readings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  <w:u w:val="single"/>
              </w:rPr>
              <w:t>:</w:t>
            </w:r>
          </w:p>
          <w:p w:rsidRPr="00356CC6" w:rsidR="00174D67" w:rsidP="6E87C65C" w:rsidRDefault="00174D67" w14:paraId="60E931E1" w14:textId="5D49C921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Bomberg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,  E., 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Stubb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, A. (2003).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The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European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Union: How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does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it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works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? Oxford in New York: Oxford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University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Press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. </w:t>
            </w:r>
          </w:p>
          <w:p w:rsidRPr="00356CC6" w:rsidR="00174D67" w:rsidP="6E87C65C" w:rsidRDefault="00174D67" w14:paraId="6D2B75E1" w14:textId="31B601E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Pepin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, L. (2006).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The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history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of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European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cooperation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in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education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and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training</w:t>
            </w:r>
            <w:r w:rsidRPr="6E87C65C" w:rsidR="00F07FEE"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  <w:r w:rsidRPr="6E87C65C" w:rsidR="00356CC6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6E87C65C" w:rsidR="00F07FEE">
              <w:rPr>
                <w:rFonts w:ascii="Calibri" w:hAnsi="Calibri" w:cs="Calibri"/>
                <w:color w:val="auto"/>
                <w:sz w:val="22"/>
                <w:szCs w:val="22"/>
              </w:rPr>
              <w:t>Bruxelles</w:t>
            </w:r>
            <w:r w:rsidRPr="6E87C65C" w:rsidR="00F07FEE">
              <w:rPr>
                <w:rFonts w:ascii="Calibri" w:hAnsi="Calibri" w:cs="Calibri"/>
                <w:color w:val="auto"/>
                <w:sz w:val="22"/>
                <w:szCs w:val="22"/>
              </w:rPr>
              <w:t xml:space="preserve">: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European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Comission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,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Directorat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General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for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Education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and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Culture</w:t>
            </w:r>
            <w:r w:rsidRPr="6E87C65C" w:rsidR="00F07FEE"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</w:p>
          <w:p w:rsidRPr="00904DFE" w:rsidR="00174D67" w:rsidP="00174D67" w:rsidRDefault="00174D67" w14:paraId="6C9CAE5A" w14:textId="6CDC88D4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1541E2" w:rsidTr="040B174A" w14:paraId="4892A9DE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541E2" w:rsidP="00813735" w:rsidRDefault="001541E2" w14:paraId="2823EE21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1541E2" w:rsidP="00813735" w:rsidRDefault="001541E2" w14:paraId="05733CF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1541E2" w:rsidP="00813735" w:rsidRDefault="001541E2" w14:paraId="30F65C1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541E2" w:rsidP="00813735" w:rsidRDefault="001541E2" w14:paraId="7637DD6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541E2" w:rsidP="00813735" w:rsidRDefault="001541E2" w14:paraId="5836C78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1541E2" w:rsidTr="040B174A" w14:paraId="37288204" w14:textId="77777777">
        <w:trPr>
          <w:trHeight w:val="1522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813735" w:rsidRDefault="001541E2" w14:paraId="3D8B793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904DFE" w:rsidR="001541E2" w:rsidP="001541E2" w:rsidRDefault="001541E2" w14:paraId="2AB655CD" w14:textId="77777777">
            <w:pPr>
              <w:pStyle w:val="Telobesedila-zamik"/>
              <w:numPr>
                <w:ilvl w:val="0"/>
                <w:numId w:val="9"/>
              </w:numPr>
              <w:spacing w:after="0"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seznaniti študente z vsebino in procesom implementacije skupnih politik EU na področju izobraževanja in vseživljenjskega učenja na sistematični in vsebinsko celovit način. </w:t>
            </w:r>
          </w:p>
          <w:p w:rsidRPr="00904DFE" w:rsidR="001541E2" w:rsidP="001541E2" w:rsidRDefault="001541E2" w14:paraId="30066800" w14:textId="6B4E698E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6E87C65C" w:rsidR="001541E2">
              <w:rPr>
                <w:rFonts w:ascii="Calibri" w:hAnsi="Calibri" w:cs="Calibri"/>
                <w:sz w:val="22"/>
                <w:szCs w:val="22"/>
              </w:rPr>
              <w:t xml:space="preserve">Razviti v študentih zmožnost prepoznavanja aktualnih problemov na </w:t>
            </w:r>
            <w:r w:rsidRPr="6E87C65C" w:rsidR="28C5BD9E">
              <w:rPr>
                <w:rFonts w:ascii="Calibri" w:hAnsi="Calibri" w:cs="Calibri"/>
                <w:sz w:val="22"/>
                <w:szCs w:val="22"/>
              </w:rPr>
              <w:t>področju</w:t>
            </w:r>
            <w:r w:rsidRPr="6E87C65C" w:rsidR="001541E2">
              <w:rPr>
                <w:rFonts w:ascii="Calibri" w:hAnsi="Calibri" w:cs="Calibri"/>
                <w:sz w:val="22"/>
                <w:szCs w:val="22"/>
              </w:rPr>
              <w:t xml:space="preserve"> vzgoje in izobraževanja v evropskem merilu.</w:t>
            </w:r>
          </w:p>
          <w:p w:rsidRPr="00904DFE" w:rsidR="001541E2" w:rsidP="00813735" w:rsidRDefault="001541E2" w14:paraId="00D08944" w14:textId="77777777">
            <w:pPr>
              <w:pStyle w:val="Vnos"/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1541E2" w:rsidP="00813735" w:rsidRDefault="001541E2" w14:paraId="5B2EB13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904DFE" w:rsidR="001541E2" w:rsidP="001541E2" w:rsidRDefault="001541E2" w14:paraId="2950AD8C" w14:textId="77777777">
            <w:pPr>
              <w:pStyle w:val="Default"/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/>
                <w:color w:val="auto"/>
                <w:sz w:val="22"/>
                <w:szCs w:val="22"/>
              </w:rPr>
            </w:pPr>
            <w:r w:rsidRPr="00904DFE">
              <w:rPr>
                <w:rFonts w:ascii="Calibri" w:hAnsi="Calibri" w:eastAsia="Calibri" w:cs="Calibri"/>
                <w:color w:val="auto"/>
                <w:sz w:val="22"/>
                <w:szCs w:val="22"/>
              </w:rPr>
              <w:t>inovativno razmišljanje in delovanje v delovnem in družbenem okolju,</w:t>
            </w:r>
          </w:p>
          <w:p w:rsidRPr="00904DFE" w:rsidR="001541E2" w:rsidP="001541E2" w:rsidRDefault="001541E2" w14:paraId="171EA5C2" w14:textId="77777777">
            <w:pPr>
              <w:pStyle w:val="Default"/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/>
                <w:color w:val="auto"/>
                <w:sz w:val="22"/>
                <w:szCs w:val="22"/>
              </w:rPr>
            </w:pPr>
            <w:r w:rsidRPr="00904DFE">
              <w:rPr>
                <w:rFonts w:ascii="Calibri" w:hAnsi="Calibri" w:eastAsia="Calibri" w:cs="Calibri"/>
                <w:color w:val="auto"/>
                <w:sz w:val="22"/>
                <w:szCs w:val="22"/>
              </w:rPr>
              <w:t>izoblikovana zavest o nujnosti vseživljenjskega učenja in kariernega razvoja, prepoznavanje in prevzemanje pobud za lastno učenje in karierni razvoj.</w:t>
            </w:r>
          </w:p>
          <w:p w:rsidRPr="00904DFE" w:rsidR="001541E2" w:rsidP="00813735" w:rsidRDefault="001541E2" w14:paraId="0DC9CB6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1541E2" w:rsidP="00813735" w:rsidRDefault="001541E2" w14:paraId="118D3D0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Predmetno-specifične kompetence:</w:t>
            </w:r>
          </w:p>
          <w:p w:rsidRPr="00904DFE" w:rsidR="001541E2" w:rsidP="001541E2" w:rsidRDefault="001541E2" w14:paraId="726A429A" w14:textId="6386C62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6E87C65C" w:rsidR="001541E2">
              <w:rPr>
                <w:rFonts w:ascii="Calibri" w:hAnsi="Calibri" w:cs="Calibri"/>
                <w:sz w:val="22"/>
                <w:szCs w:val="22"/>
              </w:rPr>
              <w:t xml:space="preserve">razumevanje skupnih izhodišč in </w:t>
            </w:r>
            <w:r w:rsidRPr="6E87C65C" w:rsidR="2242B5CC">
              <w:rPr>
                <w:rFonts w:ascii="Calibri" w:hAnsi="Calibri" w:cs="Calibri"/>
                <w:sz w:val="22"/>
                <w:szCs w:val="22"/>
              </w:rPr>
              <w:t>nacionalnih</w:t>
            </w:r>
            <w:r w:rsidRPr="6E87C65C" w:rsidR="001541E2">
              <w:rPr>
                <w:rFonts w:ascii="Calibri" w:hAnsi="Calibri" w:cs="Calibri"/>
                <w:sz w:val="22"/>
                <w:szCs w:val="22"/>
              </w:rPr>
              <w:t xml:space="preserve"> posebnosti vzgojno izobraževalnih sistemov članic EU,  </w:t>
            </w:r>
          </w:p>
          <w:p w:rsidRPr="00904DFE" w:rsidR="001541E2" w:rsidP="001541E2" w:rsidRDefault="001541E2" w14:paraId="7189F5B8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razumevanje skupnih ogrodij izobraževalnih sistemov članic EU,  </w:t>
            </w:r>
          </w:p>
          <w:p w:rsidRPr="00904DFE" w:rsidR="001541E2" w:rsidP="001541E2" w:rsidRDefault="001541E2" w14:paraId="54A483B6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poznavanje evropskih usmeritev, ki vplivajo na delovanje vzgojno-izobraževalnih zavodov,</w:t>
            </w:r>
          </w:p>
          <w:p w:rsidRPr="00904DFE" w:rsidR="001541E2" w:rsidP="001541E2" w:rsidRDefault="001541E2" w14:paraId="465DBE4D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poznavanje finančnih mehanizmov EU za področje vzgoje in izobraževanja,</w:t>
            </w:r>
          </w:p>
          <w:p w:rsidRPr="00904DFE" w:rsidR="001541E2" w:rsidP="001541E2" w:rsidRDefault="001541E2" w14:paraId="155A5A01" w14:textId="77777777">
            <w:pPr>
              <w:pStyle w:val="Vnos"/>
              <w:numPr>
                <w:ilvl w:val="0"/>
                <w:numId w:val="9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sodelovanje s strokovnimi delavci in različnimi institucijami na področju mednarodnega sodelovanja pri projektih financiranih z evropskimi sredstvi.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1541E2" w:rsidP="00813735" w:rsidRDefault="001541E2" w14:paraId="463B9D8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813735" w:rsidRDefault="001541E2" w14:paraId="7816EA4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1541E2" w:rsidP="001541E2" w:rsidRDefault="001541E2" w14:paraId="2225B1E2" w14:textId="6224F1C2">
            <w:pPr>
              <w:numPr>
                <w:ilvl w:val="0"/>
                <w:numId w:val="11"/>
              </w:numPr>
              <w:spacing w:line="264" w:lineRule="auto"/>
              <w:ind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6E87C65C" w:rsidR="001541E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to inform the students about the content and the process of implementation of common EU policies </w:t>
            </w:r>
            <w:r w:rsidRPr="6E87C65C" w:rsidR="211EF70A">
              <w:rPr>
                <w:rFonts w:ascii="Calibri" w:hAnsi="Calibri" w:cs="Calibri"/>
                <w:sz w:val="22"/>
                <w:szCs w:val="22"/>
                <w:lang w:val="en-GB"/>
              </w:rPr>
              <w:t>in</w:t>
            </w:r>
            <w:r w:rsidRPr="6E87C65C" w:rsidR="001541E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education and lifelong learning in a systematic and comprehensive way;</w:t>
            </w:r>
          </w:p>
          <w:p w:rsidRPr="00904DFE" w:rsidR="001541E2" w:rsidP="001541E2" w:rsidRDefault="001541E2" w14:paraId="1B25DEBB" w14:textId="2CF44F38">
            <w:pPr>
              <w:numPr>
                <w:ilvl w:val="0"/>
                <w:numId w:val="11"/>
              </w:numPr>
              <w:spacing w:line="264" w:lineRule="auto"/>
              <w:ind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6E87C65C" w:rsidR="001541E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to develop students’ </w:t>
            </w:r>
            <w:r w:rsidRPr="6E87C65C" w:rsidR="001541E2">
              <w:rPr>
                <w:rFonts w:ascii="Calibri" w:hAnsi="Calibri" w:cs="Calibri"/>
                <w:sz w:val="22"/>
                <w:szCs w:val="22"/>
                <w:lang w:val="en-GB"/>
              </w:rPr>
              <w:t>capacity</w:t>
            </w:r>
            <w:r w:rsidRPr="6E87C65C" w:rsidR="001541E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of recognising the current problems </w:t>
            </w:r>
            <w:r w:rsidRPr="6E87C65C" w:rsidR="7651C25C">
              <w:rPr>
                <w:rFonts w:ascii="Calibri" w:hAnsi="Calibri" w:cs="Calibri"/>
                <w:sz w:val="22"/>
                <w:szCs w:val="22"/>
                <w:lang w:val="en-GB"/>
              </w:rPr>
              <w:t>in</w:t>
            </w:r>
            <w:r w:rsidRPr="6E87C65C" w:rsidR="001541E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education and training at European level.</w:t>
            </w:r>
          </w:p>
          <w:p w:rsidRPr="00904DFE" w:rsidR="001541E2" w:rsidP="00813735" w:rsidRDefault="001541E2" w14:paraId="16DE652F" w14:textId="77777777">
            <w:pPr>
              <w:spacing w:line="264" w:lineRule="auto"/>
              <w:ind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1541E2" w:rsidP="00813735" w:rsidRDefault="001541E2" w14:paraId="6CDC66D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1541E2" w:rsidP="001541E2" w:rsidRDefault="001541E2" w14:paraId="5E62D4E5" w14:textId="77777777">
            <w:pPr>
              <w:numPr>
                <w:ilvl w:val="0"/>
                <w:numId w:val="12"/>
              </w:numPr>
              <w:spacing w:line="264" w:lineRule="auto"/>
              <w:ind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innovative thinking and functioning in working and social environment;</w:t>
            </w:r>
          </w:p>
          <w:p w:rsidRPr="00904DFE" w:rsidR="001541E2" w:rsidP="001541E2" w:rsidRDefault="001541E2" w14:paraId="108E406B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formed awareness of the necessity of lifelong learning and career development, identifying and taking initiatives for their own learning and career development.</w:t>
            </w:r>
          </w:p>
          <w:p w:rsidRPr="00904DFE" w:rsidR="001541E2" w:rsidP="00813735" w:rsidRDefault="001541E2" w14:paraId="3C49F99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1541E2" w:rsidP="00813735" w:rsidRDefault="001541E2" w14:paraId="7CF858C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1541E2" w:rsidP="001541E2" w:rsidRDefault="001541E2" w14:paraId="5E7315CC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Understanding common platforms and national specificities of educational systems of the EU member states;</w:t>
            </w:r>
          </w:p>
          <w:p w:rsidRPr="00904DFE" w:rsidR="001541E2" w:rsidP="001541E2" w:rsidRDefault="001541E2" w14:paraId="001819D7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Understanding common frameworks of EU members’ education systems;</w:t>
            </w:r>
          </w:p>
          <w:p w:rsidRPr="00904DFE" w:rsidR="001541E2" w:rsidP="001541E2" w:rsidRDefault="001541E2" w14:paraId="37A401B5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Knowledge of European policies that affect the functioning of educational institutions;</w:t>
            </w:r>
          </w:p>
          <w:p w:rsidRPr="00904DFE" w:rsidR="001541E2" w:rsidP="001541E2" w:rsidRDefault="001541E2" w14:paraId="29E243DD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Knowledge of the EU funding mechanisms in the field of education;</w:t>
            </w:r>
          </w:p>
          <w:p w:rsidRPr="00904DFE" w:rsidR="001541E2" w:rsidP="001541E2" w:rsidRDefault="001541E2" w14:paraId="685244DB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Cooperation with professionals and various institutions in the field of international cooperation in the projects financed by European funds.</w:t>
            </w:r>
          </w:p>
        </w:tc>
      </w:tr>
      <w:tr w:rsidRPr="00904DFE" w:rsidR="001541E2" w:rsidTr="040B174A" w14:paraId="54FA8D52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541E2" w:rsidP="00813735" w:rsidRDefault="001541E2" w14:paraId="2810A1F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541E2" w:rsidP="00813735" w:rsidRDefault="001541E2" w14:paraId="2122DB7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1541E2" w:rsidP="00813735" w:rsidRDefault="001541E2" w14:paraId="5149864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541E2" w:rsidP="00813735" w:rsidRDefault="001541E2" w14:paraId="0CB0E77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541E2" w:rsidP="00813735" w:rsidRDefault="001541E2" w14:paraId="79ABED3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541E2" w:rsidP="00813735" w:rsidRDefault="001541E2" w14:paraId="53B8009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1541E2" w:rsidTr="040B174A" w14:paraId="0978648B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1541E2" w:rsidP="00813735" w:rsidRDefault="001541E2" w14:paraId="2B0C6A0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904DFE" w:rsidR="001541E2" w:rsidP="00813735" w:rsidRDefault="001541E2" w14:paraId="164CE703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Pr="00904DFE" w:rsidR="001541E2" w:rsidP="001541E2" w:rsidRDefault="001541E2" w14:paraId="1F472EB7" w14:textId="77777777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 in razume skupne evropske politike na področju izobraževanja in vseživljenjskega učenja,</w:t>
            </w:r>
          </w:p>
          <w:p w:rsidRPr="00904DFE" w:rsidR="001541E2" w:rsidP="001541E2" w:rsidRDefault="001541E2" w14:paraId="08D7E70B" w14:textId="77777777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pozna skupna izhodišča in posebnosti vzgojno izobraževalnih sistemov članic EU, </w:t>
            </w:r>
          </w:p>
          <w:p w:rsidRPr="00904DFE" w:rsidR="001541E2" w:rsidP="001541E2" w:rsidRDefault="001541E2" w14:paraId="5DC74C30" w14:textId="77777777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je seznanjen/a z evropskimi integracijskimi procesi. </w:t>
            </w:r>
          </w:p>
          <w:p w:rsidRPr="00904DFE" w:rsidR="001541E2" w:rsidP="00813735" w:rsidRDefault="001541E2" w14:paraId="41C2BA4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1541E2" w:rsidP="00813735" w:rsidRDefault="001541E2" w14:paraId="66723F9D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:rsidRPr="00904DFE" w:rsidR="001541E2" w:rsidP="00813735" w:rsidRDefault="001541E2" w14:paraId="47FF5ED9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Pr="00904DFE" w:rsidR="001541E2" w:rsidP="001541E2" w:rsidRDefault="001541E2" w14:paraId="2AE68B7E" w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upošteva skupne evropske politike na področju izobraževanja in vseživljenjskega učenja pri izvajanju poklicnih dejavnosti,</w:t>
            </w:r>
          </w:p>
          <w:p w:rsidRPr="00904DFE" w:rsidR="001541E2" w:rsidP="001541E2" w:rsidRDefault="001541E2" w14:paraId="69822063" w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pozna programe EU za mednarodno sodelovanje in instrumente za promocijo mobilnosti učiteljev in učencev. </w:t>
            </w:r>
          </w:p>
          <w:p w:rsidRPr="00904DFE" w:rsidR="001541E2" w:rsidP="00813735" w:rsidRDefault="001541E2" w14:paraId="402157F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1541E2" w:rsidP="00813735" w:rsidRDefault="001541E2" w14:paraId="5A38B569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:rsidRPr="00904DFE" w:rsidR="001541E2" w:rsidP="00813735" w:rsidRDefault="001541E2" w14:paraId="4C9461B3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Pr="00904DFE" w:rsidR="001541E2" w:rsidP="001541E2" w:rsidRDefault="001541E2" w14:paraId="7374E0B9" w14:textId="77777777">
            <w:pPr>
              <w:pStyle w:val="Vnos"/>
              <w:numPr>
                <w:ilvl w:val="0"/>
                <w:numId w:val="5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je sposoben/-na kritičnega ovrednotenja izobraževalnih procesov v luči skupnih evropskih politik.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1541E2" w:rsidP="00813735" w:rsidRDefault="001541E2" w14:paraId="65DE0B1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1541E2" w:rsidP="00813735" w:rsidRDefault="001541E2" w14:paraId="125C9B8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1541E2" w:rsidP="00813735" w:rsidRDefault="001541E2" w14:paraId="05C7043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1541E2" w:rsidP="00813735" w:rsidRDefault="001541E2" w14:paraId="3EF8EBE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1541E2" w:rsidP="00813735" w:rsidRDefault="001541E2" w14:paraId="6E7F9CF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1541E2" w:rsidP="001541E2" w:rsidRDefault="001541E2" w14:paraId="30B4AC15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and understand common European policies in the field of education and lifelong learning;</w:t>
            </w:r>
          </w:p>
          <w:p w:rsidRPr="00904DFE" w:rsidR="001541E2" w:rsidP="001541E2" w:rsidRDefault="001541E2" w14:paraId="1E3A7613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familiar with common platforms and specificities of educational systems of the EU member states;</w:t>
            </w:r>
          </w:p>
          <w:p w:rsidRPr="00904DFE" w:rsidR="001541E2" w:rsidP="001541E2" w:rsidRDefault="001541E2" w14:paraId="43D08594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informed about European integration processes.</w:t>
            </w:r>
          </w:p>
          <w:p w:rsidRPr="00904DFE" w:rsidR="001541E2" w:rsidP="00813735" w:rsidRDefault="001541E2" w14:paraId="31A14DF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1541E2" w:rsidP="00813735" w:rsidRDefault="001541E2" w14:paraId="1438D65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1541E2" w:rsidP="001541E2" w:rsidRDefault="001541E2" w14:paraId="6383D119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take account of the common European policy in the field of education and lifelong learning in the implementation of professional activities;</w:t>
            </w:r>
          </w:p>
          <w:p w:rsidRPr="00904DFE" w:rsidR="001541E2" w:rsidP="001541E2" w:rsidRDefault="001541E2" w14:paraId="52F991D5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familiar with EU programmes for international cooperation and instruments to promote the mobility of teachers and students.</w:t>
            </w:r>
          </w:p>
          <w:p w:rsidRPr="00904DFE" w:rsidR="001541E2" w:rsidP="00813735" w:rsidRDefault="001541E2" w14:paraId="4B5C8BD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1541E2" w:rsidP="00813735" w:rsidRDefault="001541E2" w14:paraId="386DB3C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Reflection:</w:t>
            </w:r>
          </w:p>
          <w:p w:rsidRPr="00904DFE" w:rsidR="001541E2" w:rsidP="00813735" w:rsidRDefault="001541E2" w14:paraId="6397097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1541E2" w:rsidP="001541E2" w:rsidRDefault="001541E2" w14:paraId="34525C0B" w14:textId="3ADF9A35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6E87C65C" w:rsidR="0A3CF1D9">
              <w:rPr>
                <w:rFonts w:ascii="Calibri" w:hAnsi="Calibri" w:cs="Calibri"/>
                <w:sz w:val="22"/>
                <w:szCs w:val="22"/>
                <w:lang w:val="en-GB"/>
              </w:rPr>
              <w:t>can</w:t>
            </w:r>
            <w:r w:rsidRPr="6E87C65C" w:rsidR="001541E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critically evaluate educational process in the light of common EU policies.</w:t>
            </w:r>
          </w:p>
          <w:p w:rsidRPr="00904DFE" w:rsidR="001541E2" w:rsidP="00813735" w:rsidRDefault="001541E2" w14:paraId="56A1CE9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1541E2" w:rsidP="00813735" w:rsidRDefault="001541E2" w14:paraId="188034D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Pr="00904DFE" w:rsidR="001541E2" w:rsidTr="040B174A" w14:paraId="270E0AC2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541E2" w:rsidP="00813735" w:rsidRDefault="001541E2" w14:paraId="6AB5D7B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541E2" w:rsidP="00813735" w:rsidRDefault="001541E2" w14:paraId="5D20D88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1541E2" w:rsidP="00813735" w:rsidRDefault="001541E2" w14:paraId="501E849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541E2" w:rsidP="00813735" w:rsidRDefault="001541E2" w14:paraId="3DD233E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541E2" w:rsidP="00813735" w:rsidRDefault="001541E2" w14:paraId="441E1FF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541E2" w:rsidP="00813735" w:rsidRDefault="001541E2" w14:paraId="52BC90D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1541E2" w:rsidTr="040B174A" w14:paraId="7F31431B" w14:textId="77777777">
        <w:trPr>
          <w:trHeight w:val="1462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1541E2" w:rsidRDefault="001541E2" w14:paraId="60BF8F37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Predavanja, </w:t>
            </w:r>
          </w:p>
          <w:p w:rsidRPr="00904DFE" w:rsidR="001541E2" w:rsidP="001541E2" w:rsidRDefault="001541E2" w14:paraId="2FE6098C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študij literature,</w:t>
            </w:r>
          </w:p>
          <w:p w:rsidRPr="00904DFE" w:rsidR="001541E2" w:rsidP="001541E2" w:rsidRDefault="001541E2" w14:paraId="27090E29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seminarsko delo,</w:t>
            </w:r>
          </w:p>
          <w:p w:rsidRPr="00904DFE" w:rsidR="001541E2" w:rsidP="001541E2" w:rsidRDefault="001541E2" w14:paraId="21710D9E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projektno delo,</w:t>
            </w:r>
          </w:p>
          <w:p w:rsidRPr="00904DFE" w:rsidR="001541E2" w:rsidP="001541E2" w:rsidRDefault="001541E2" w14:paraId="09242E42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vaje v manjših skupinah.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1541E2" w:rsidP="00813735" w:rsidRDefault="001541E2" w14:paraId="4C0F54D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1541E2" w:rsidRDefault="001541E2" w14:paraId="0337C003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:rsidRPr="00904DFE" w:rsidR="001541E2" w:rsidP="001541E2" w:rsidRDefault="001541E2" w14:paraId="0CCDF422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studying literature,</w:t>
            </w:r>
          </w:p>
          <w:p w:rsidRPr="00904DFE" w:rsidR="001541E2" w:rsidP="001541E2" w:rsidRDefault="001541E2" w14:paraId="541B62F1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seminar work,</w:t>
            </w:r>
          </w:p>
          <w:p w:rsidRPr="00904DFE" w:rsidR="001541E2" w:rsidP="001541E2" w:rsidRDefault="001541E2" w14:paraId="39AF96ED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project work,</w:t>
            </w:r>
          </w:p>
          <w:p w:rsidRPr="00904DFE" w:rsidR="001541E2" w:rsidP="001541E2" w:rsidRDefault="001541E2" w14:paraId="203DD56C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tutorials in smaller groups. </w:t>
            </w:r>
          </w:p>
        </w:tc>
      </w:tr>
      <w:tr w:rsidRPr="00904DFE" w:rsidR="001541E2" w:rsidTr="040B174A" w14:paraId="362F03C4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541E2" w:rsidP="00813735" w:rsidRDefault="001541E2" w14:paraId="1FE86FD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541E2" w:rsidP="00813735" w:rsidRDefault="001541E2" w14:paraId="3316C5C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541E2" w:rsidP="00813735" w:rsidRDefault="001541E2" w14:paraId="0BAEFC4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904DFE" w:rsidR="001541E2" w:rsidP="00813735" w:rsidRDefault="001541E2" w14:paraId="5310E91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541E2" w:rsidP="00813735" w:rsidRDefault="001541E2" w14:paraId="4ACBD5A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541E2" w:rsidP="00813735" w:rsidRDefault="001541E2" w14:paraId="08D0328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1541E2" w:rsidTr="040B174A" w14:paraId="38BAB357" w14:textId="77777777">
        <w:trPr>
          <w:trHeight w:val="409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813735" w:rsidRDefault="001541E2" w14:paraId="44B03BD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904DFE" w:rsidR="001541E2" w:rsidP="00813735" w:rsidRDefault="001541E2" w14:paraId="37F36A9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1541E2" w:rsidP="001541E2" w:rsidRDefault="001541E2" w14:paraId="104CD609" w14:textId="77777777">
            <w:pPr>
              <w:pStyle w:val="Vnos"/>
              <w:numPr>
                <w:ilvl w:val="0"/>
                <w:numId w:val="7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Pisni izpit,</w:t>
            </w:r>
          </w:p>
          <w:p w:rsidRPr="00904DFE" w:rsidR="001541E2" w:rsidP="001541E2" w:rsidRDefault="001541E2" w14:paraId="6EBBCD11" w14:textId="77777777">
            <w:pPr>
              <w:pStyle w:val="Vnos"/>
              <w:numPr>
                <w:ilvl w:val="0"/>
                <w:numId w:val="7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seminarska naloga s predstavitvijo.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1541E2" w:rsidP="00813735" w:rsidRDefault="001541E2" w14:paraId="35B6EF0D" w14:textId="77777777">
            <w:pPr>
              <w:pStyle w:val="Vnos"/>
              <w:spacing w:line="264" w:lineRule="auto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60 %</w:t>
            </w:r>
          </w:p>
          <w:p w:rsidRPr="00904DFE" w:rsidR="001541E2" w:rsidP="00813735" w:rsidRDefault="001541E2" w14:paraId="45FD9286" w14:textId="77777777">
            <w:pPr>
              <w:pStyle w:val="Vnos"/>
              <w:spacing w:line="264" w:lineRule="auto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813735" w:rsidRDefault="001541E2" w14:paraId="2BEAFF7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Pr="00904DFE" w:rsidR="001541E2" w:rsidP="00813735" w:rsidRDefault="001541E2" w14:paraId="71582BF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1541E2" w:rsidP="001541E2" w:rsidRDefault="001541E2" w14:paraId="5E9B5621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904DFE" w:rsidR="001541E2" w:rsidP="001541E2" w:rsidRDefault="001541E2" w14:paraId="08442135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seminar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paper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presentation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904DFE" w:rsidR="001541E2" w:rsidTr="040B174A" w14:paraId="585B1BE7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1541E2" w:rsidP="00813735" w:rsidRDefault="001541E2" w14:paraId="6D7ED63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1541E2" w:rsidP="00813735" w:rsidRDefault="001541E2" w14:paraId="13C975C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  <w:p w:rsidRPr="00904DFE" w:rsidR="007C327C" w:rsidP="00813735" w:rsidRDefault="007C327C" w14:paraId="35ECCC01" w14:textId="5239F06D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904DFE" w:rsidR="001541E2" w:rsidTr="040B174A" w14:paraId="502A3585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541E2" w:rsidP="6E87C65C" w:rsidRDefault="001541E2" w14:paraId="2627DCAE" w14:textId="2E72B363" w14:noSpellErr="1">
            <w:pPr>
              <w:spacing w:line="264" w:lineRule="auto"/>
              <w:ind w:left="714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</w:pPr>
          </w:p>
          <w:p w:rsidRPr="00356CC6" w:rsidR="004D2C35" w:rsidP="6E87C65C" w:rsidRDefault="007C327C" w14:paraId="56CA3486" w14:textId="46C52CDA">
            <w:pPr>
              <w:pStyle w:val="Odstavekseznama"/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MEZGEC, M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(2019)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Cross-border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higher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education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for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primary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school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teachers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: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the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case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at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the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italo-slovene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border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 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Razprave in gradivo : revija za narodnostna vprašanja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83, 21-34. </w:t>
            </w:r>
          </w:p>
          <w:p w:rsidRPr="00356CC6" w:rsidR="007C327C" w:rsidP="6E87C65C" w:rsidRDefault="007C327C" w14:paraId="2642CFF9" w14:textId="78C65EA3">
            <w:pPr>
              <w:pStyle w:val="Odstavekseznama"/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eastAsia="sl-SI"/>
              </w:rPr>
            </w:pP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MEZGEC, M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, BALOH, B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</w:t>
            </w:r>
            <w:r w:rsidRPr="040B174A" w:rsidR="2CBAAC93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(2021)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 Študijski in profesionalni prehodi zamejskih Slovencev iz Italije : primer študentov Pedagoške fakultete Univerze na Primorskem. V RUTAR, S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(ur.), et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al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 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Prehodi v različnih socialnih in izobraževalnih okoljih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. Koper: Založba Univerze na Primorskem,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435-451. </w:t>
            </w:r>
          </w:p>
          <w:p w:rsidR="004D2C35" w:rsidP="6E87C65C" w:rsidRDefault="007C327C" w14:paraId="5F007559" w14:textId="76401E37">
            <w:pPr>
              <w:pStyle w:val="Odstavekseznama"/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eastAsia="sl-SI"/>
              </w:rPr>
            </w:pP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KRMAC, N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, KOVAČIČ KUZMIČ, M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, MEZGEC, M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</w:t>
            </w:r>
            <w:r w:rsidRPr="040B174A" w:rsidR="2EEC59F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(2021).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Čezmejni študentje na UP PEF : izkušnje in izzivi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V OMELČENKO, S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</w:t>
            </w:r>
            <w:r w:rsidRPr="040B174A" w:rsidR="4A8BE3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(ur.). 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Škil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ʹ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ni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perspektyvy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.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Bakhmut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: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Donbaskyj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deržavnyj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pedagogičnyj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univerzitet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: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Horlivs'kyj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instytut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inozemnih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mov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,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155-176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. </w:t>
            </w:r>
          </w:p>
          <w:p w:rsidRPr="004D2C35" w:rsidR="007C327C" w:rsidP="6E87C65C" w:rsidRDefault="007C327C" w14:paraId="510BE3AD" w14:textId="623F344C">
            <w:pPr>
              <w:pStyle w:val="Odstavekseznama"/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</w:pP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MEZGEC, M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</w:t>
            </w:r>
            <w:r w:rsidRPr="040B174A" w:rsidR="6CFEF86B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(2018).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Internationalisation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of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curriculum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: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the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case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of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the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primary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school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teaching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study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programmes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in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Slovenia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 V KOPAS-VUKAŠINOVIĆ, E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 &amp;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LEPIČNIK-VODOPIVEC, J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.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(ur.). 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Innovative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teaching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models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in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the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system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of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university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education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: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opportunities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,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challenges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and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dilemmas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.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Jagodina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: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University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of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Kragujevac,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Faculty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of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Education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; Koper: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University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of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Primorska,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Faculty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of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Education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,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207-220.</w:t>
            </w:r>
          </w:p>
        </w:tc>
      </w:tr>
    </w:tbl>
    <w:p w:rsidR="004A0E84" w:rsidRDefault="004A0E84" w14:paraId="7E5408B4" w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A7751"/>
    <w:multiLevelType w:val="hybridMultilevel"/>
    <w:tmpl w:val="5C88287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D187A23"/>
    <w:multiLevelType w:val="multilevel"/>
    <w:tmpl w:val="E8103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18907421"/>
    <w:multiLevelType w:val="hybridMultilevel"/>
    <w:tmpl w:val="D9C27CEC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57CF2"/>
    <w:multiLevelType w:val="hybridMultilevel"/>
    <w:tmpl w:val="6904607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6472447"/>
    <w:multiLevelType w:val="hybridMultilevel"/>
    <w:tmpl w:val="ED4C131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8C640CC"/>
    <w:multiLevelType w:val="hybridMultilevel"/>
    <w:tmpl w:val="30B85D9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FF263D5"/>
    <w:multiLevelType w:val="hybridMultilevel"/>
    <w:tmpl w:val="3F843C4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5AC7403"/>
    <w:multiLevelType w:val="hybridMultilevel"/>
    <w:tmpl w:val="31CE3D2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225EBB3C">
      <w:start w:val="3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F20AC9"/>
    <w:multiLevelType w:val="hybridMultilevel"/>
    <w:tmpl w:val="FCE4764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3FD3CB4"/>
    <w:multiLevelType w:val="hybridMultilevel"/>
    <w:tmpl w:val="2454189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BE74589"/>
    <w:multiLevelType w:val="hybridMultilevel"/>
    <w:tmpl w:val="1C009F9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FEF7438"/>
    <w:multiLevelType w:val="hybridMultilevel"/>
    <w:tmpl w:val="A18E77A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B471570"/>
    <w:multiLevelType w:val="hybridMultilevel"/>
    <w:tmpl w:val="18B07AB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3"/>
  </w:num>
  <w:num w:numId="5">
    <w:abstractNumId w:val="12"/>
  </w:num>
  <w:num w:numId="6">
    <w:abstractNumId w:val="7"/>
  </w:num>
  <w:num w:numId="7">
    <w:abstractNumId w:val="5"/>
  </w:num>
  <w:num w:numId="8">
    <w:abstractNumId w:val="1"/>
  </w:num>
  <w:num w:numId="9">
    <w:abstractNumId w:val="9"/>
  </w:num>
  <w:num w:numId="10">
    <w:abstractNumId w:val="2"/>
  </w:num>
  <w:num w:numId="11">
    <w:abstractNumId w:val="10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1E2"/>
    <w:rsid w:val="0005244A"/>
    <w:rsid w:val="000A3FF5"/>
    <w:rsid w:val="00101D40"/>
    <w:rsid w:val="00115671"/>
    <w:rsid w:val="001541E2"/>
    <w:rsid w:val="00174D67"/>
    <w:rsid w:val="001E1204"/>
    <w:rsid w:val="00206060"/>
    <w:rsid w:val="00235D36"/>
    <w:rsid w:val="00302F83"/>
    <w:rsid w:val="00332C9B"/>
    <w:rsid w:val="00356CC6"/>
    <w:rsid w:val="00374833"/>
    <w:rsid w:val="00455068"/>
    <w:rsid w:val="004A0E84"/>
    <w:rsid w:val="004B7AEB"/>
    <w:rsid w:val="004D2C35"/>
    <w:rsid w:val="004D76E0"/>
    <w:rsid w:val="00503D64"/>
    <w:rsid w:val="00533718"/>
    <w:rsid w:val="00651570"/>
    <w:rsid w:val="006665A0"/>
    <w:rsid w:val="00687DF8"/>
    <w:rsid w:val="00691138"/>
    <w:rsid w:val="006B25DE"/>
    <w:rsid w:val="006D5DBE"/>
    <w:rsid w:val="0074749E"/>
    <w:rsid w:val="00763ABD"/>
    <w:rsid w:val="007733A8"/>
    <w:rsid w:val="007A45A6"/>
    <w:rsid w:val="007C327C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07FEE"/>
    <w:rsid w:val="00FB75B9"/>
    <w:rsid w:val="00FD34A2"/>
    <w:rsid w:val="00FD52FF"/>
    <w:rsid w:val="00FE1F58"/>
    <w:rsid w:val="03F18711"/>
    <w:rsid w:val="040B174A"/>
    <w:rsid w:val="075FD1D7"/>
    <w:rsid w:val="0A3CF1D9"/>
    <w:rsid w:val="0CEE3F03"/>
    <w:rsid w:val="2043F115"/>
    <w:rsid w:val="211EF70A"/>
    <w:rsid w:val="2242B5CC"/>
    <w:rsid w:val="28C5BD9E"/>
    <w:rsid w:val="2CBAAC93"/>
    <w:rsid w:val="2EEC59F7"/>
    <w:rsid w:val="3F6A3D9D"/>
    <w:rsid w:val="4A8BE3FA"/>
    <w:rsid w:val="55733261"/>
    <w:rsid w:val="6CFEF86B"/>
    <w:rsid w:val="6E87C65C"/>
    <w:rsid w:val="7651C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3C9F0"/>
  <w15:chartTrackingRefBased/>
  <w15:docId w15:val="{8C30389E-05C8-45E7-B48E-DECEB74CE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1541E2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Vnos" w:customStyle="1">
    <w:name w:val="Vnos"/>
    <w:basedOn w:val="Navaden"/>
    <w:rsid w:val="001541E2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541E2"/>
    <w:pPr>
      <w:spacing w:after="120"/>
      <w:ind w:left="283"/>
    </w:pPr>
  </w:style>
  <w:style w:type="character" w:styleId="Telobesedila-zamikZnak" w:customStyle="1">
    <w:name w:val="Telo besedila - zamik Znak"/>
    <w:basedOn w:val="Privzetapisavaodstavka"/>
    <w:link w:val="Telobesedila-zamik"/>
    <w:rsid w:val="001541E2"/>
    <w:rPr>
      <w:rFonts w:ascii="Arial" w:hAnsi="Arial" w:eastAsia="Times New Roman" w:cs="Times New Roman"/>
      <w:sz w:val="24"/>
      <w:szCs w:val="20"/>
      <w:lang w:val="sl-SI"/>
    </w:rPr>
  </w:style>
  <w:style w:type="paragraph" w:styleId="Default" w:customStyle="1">
    <w:name w:val="Default"/>
    <w:rsid w:val="001541E2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sl-SI"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7C327C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4D2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11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833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065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925F6A4-4561-4C3D-84D4-A96D71936233}"/>
</file>

<file path=customXml/itemProps2.xml><?xml version="1.0" encoding="utf-8"?>
<ds:datastoreItem xmlns:ds="http://schemas.openxmlformats.org/officeDocument/2006/customXml" ds:itemID="{DEF82C3B-8DE9-4A75-B160-05E64B0A88C2}"/>
</file>

<file path=customXml/itemProps3.xml><?xml version="1.0" encoding="utf-8"?>
<ds:datastoreItem xmlns:ds="http://schemas.openxmlformats.org/officeDocument/2006/customXml" ds:itemID="{86D8516B-DDFB-4360-8C45-5D542AF580A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Mojca Kukanja Gabrijelčič</cp:lastModifiedBy>
  <cp:revision>4</cp:revision>
  <dcterms:created xsi:type="dcterms:W3CDTF">2023-10-25T21:26:00Z</dcterms:created>
  <dcterms:modified xsi:type="dcterms:W3CDTF">2023-11-05T17:31:35Z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16400200</vt:r8>
  </property>
</Properties>
</file>